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86" w:rsidRPr="00206086" w:rsidRDefault="00206086" w:rsidP="00206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06086" w:rsidRPr="00206086" w:rsidRDefault="00206086" w:rsidP="0020608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  <w:r w:rsidRPr="00206086">
        <w:rPr>
          <w:rFonts w:ascii="Times New Roman" w:eastAsia="Andale Sans UI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2219A5DD" wp14:editId="4CFCD917">
            <wp:extent cx="952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086" w:rsidRPr="00206086" w:rsidRDefault="00206086" w:rsidP="0020608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  <w:r w:rsidRPr="00206086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>СОВЕТ НАРОДНЫХ ДЕПУТАТОВ МУНИЦИПАЛЬНОГО ОБРАЗОВАНИЯ</w:t>
      </w:r>
    </w:p>
    <w:p w:rsidR="00206086" w:rsidRPr="00206086" w:rsidRDefault="00206086" w:rsidP="0020608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06086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>«ТИМИРЯЗЕВСКОЕ СЕЛЬСКОЕ ПОСЕЛЕНИЕ»</w:t>
      </w:r>
    </w:p>
    <w:p w:rsidR="00206086" w:rsidRPr="00206086" w:rsidRDefault="00206086" w:rsidP="00206086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  <w:r w:rsidRPr="0020608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РФ, Республика Адыгея, 385746, </w:t>
      </w:r>
      <w:proofErr w:type="spellStart"/>
      <w:r w:rsidRPr="0020608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п.Тимирязева</w:t>
      </w:r>
      <w:proofErr w:type="spellEnd"/>
      <w:r w:rsidRPr="0020608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20608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ул.Садовая</w:t>
      </w:r>
      <w:proofErr w:type="spellEnd"/>
      <w:r w:rsidRPr="0020608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, 14</w:t>
      </w:r>
    </w:p>
    <w:p w:rsidR="00A912F5" w:rsidRDefault="00A912F5" w:rsidP="0020608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086" w:rsidRPr="00A912F5" w:rsidRDefault="00206086" w:rsidP="0020608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912F5" w:rsidRPr="00A91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  <w:r w:rsidR="00A912F5" w:rsidRPr="00A91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1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87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</w:t>
      </w:r>
      <w:r w:rsidRPr="00A91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38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91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A9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387D07" w:rsidRDefault="00387D07" w:rsidP="00F928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проект</w:t>
      </w:r>
      <w:proofErr w:type="gramEnd"/>
    </w:p>
    <w:p w:rsidR="00206086" w:rsidRPr="00206086" w:rsidRDefault="00206086" w:rsidP="00206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206086" w:rsidRPr="00206086" w:rsidRDefault="00206086" w:rsidP="00206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СОВЕТА НАРОДНЫХ ДЕПУТАТОВ МУНИЦИПАЛЬНОГО ОБРАЗОВАНИЯ «ТИМИРЯЗЕВСКОЕ СЕЛЬСКОЕ ПОСЕЛЕНИЕ»</w:t>
      </w:r>
    </w:p>
    <w:tbl>
      <w:tblPr>
        <w:tblW w:w="9321" w:type="dxa"/>
        <w:tblLook w:val="04A0" w:firstRow="1" w:lastRow="0" w:firstColumn="1" w:lastColumn="0" w:noHBand="0" w:noVBand="1"/>
      </w:tblPr>
      <w:tblGrid>
        <w:gridCol w:w="426"/>
        <w:gridCol w:w="7371"/>
        <w:gridCol w:w="1524"/>
      </w:tblGrid>
      <w:tr w:rsidR="00206086" w:rsidRPr="00206086" w:rsidTr="00387B56">
        <w:tc>
          <w:tcPr>
            <w:tcW w:w="426" w:type="dxa"/>
          </w:tcPr>
          <w:p w:rsidR="00206086" w:rsidRPr="00206086" w:rsidRDefault="00206086" w:rsidP="00206086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</w:tcPr>
          <w:p w:rsidR="00206086" w:rsidRPr="00206086" w:rsidRDefault="00206086" w:rsidP="00206086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</w:pPr>
          </w:p>
          <w:p w:rsidR="00206086" w:rsidRPr="00206086" w:rsidRDefault="00206086" w:rsidP="00387B56">
            <w:pPr>
              <w:suppressAutoHyphens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 xml:space="preserve">«О бюджете муниципального образования «Тимирязевское сельское поселение» </w:t>
            </w:r>
            <w:r w:rsidR="00387D0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на 2020 и плановый период 2021-2022 годов</w:t>
            </w:r>
            <w:r w:rsidRPr="002060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»</w:t>
            </w:r>
          </w:p>
          <w:p w:rsidR="00206086" w:rsidRPr="00206086" w:rsidRDefault="00206086" w:rsidP="00206086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</w:tcPr>
          <w:p w:rsidR="00206086" w:rsidRPr="00206086" w:rsidRDefault="00206086" w:rsidP="00206086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206086" w:rsidRPr="00206086" w:rsidRDefault="00206086" w:rsidP="00206086">
      <w:pPr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Статья 1. Основные </w:t>
      </w:r>
      <w:r w:rsidR="00387B56"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характеристики бюджета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 «</w:t>
      </w:r>
      <w:r w:rsidRPr="002060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Тимирязевское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поселение» </w:t>
      </w:r>
      <w:r w:rsidR="00387D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2020 и плановый период 2021-2022 годов</w:t>
      </w:r>
      <w:r w:rsidRPr="00206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</w:t>
      </w:r>
    </w:p>
    <w:p w:rsidR="00206086" w:rsidRPr="00387B56" w:rsidRDefault="00206086" w:rsidP="00FC0552">
      <w:pPr>
        <w:numPr>
          <w:ilvl w:val="0"/>
          <w:numId w:val="2"/>
        </w:numPr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B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основные </w:t>
      </w:r>
      <w:r w:rsidR="00387B56" w:rsidRPr="00387B56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характеристики бюджета</w:t>
      </w:r>
      <w:r w:rsidR="00387B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</w:t>
      </w:r>
      <w:r w:rsidRPr="00387B5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 «Тимирязевское сельское поселение» на 20</w:t>
      </w:r>
      <w:r w:rsidR="0017012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387B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год: </w:t>
      </w:r>
    </w:p>
    <w:p w:rsidR="00206086" w:rsidRPr="00206086" w:rsidRDefault="00206086" w:rsidP="007E4EF7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Прогнозируемый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объём доходов бюджета в сумме </w:t>
      </w:r>
      <w:r w:rsidR="001701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</w:t>
      </w:r>
      <w:r w:rsidR="007E4E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701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875,42</w:t>
      </w:r>
      <w:r w:rsidR="00387B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рублей, в том числе безвозмездные поступления из бюджетов других уровней </w:t>
      </w:r>
      <w:r w:rsidR="001701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7E4E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701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313,22</w:t>
      </w:r>
      <w:r w:rsidR="00387B56"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рублей;</w:t>
      </w:r>
    </w:p>
    <w:p w:rsidR="00206086" w:rsidRPr="00206086" w:rsidRDefault="00206086" w:rsidP="007E4EF7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Общий объём расходов в сумме </w:t>
      </w:r>
      <w:r w:rsidR="001701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</w:t>
      </w:r>
      <w:r w:rsidR="007E4E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701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825,39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. рублей;</w:t>
      </w:r>
    </w:p>
    <w:p w:rsidR="00206086" w:rsidRPr="00206086" w:rsidRDefault="00206086" w:rsidP="007E4EF7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3) Профицит бюджета в сумме </w:t>
      </w:r>
      <w:r w:rsidR="00170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50,03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 рублей.</w:t>
      </w:r>
    </w:p>
    <w:p w:rsidR="00206086" w:rsidRPr="00206086" w:rsidRDefault="00206086" w:rsidP="00206086">
      <w:pPr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Утвердить основные </w:t>
      </w:r>
      <w:r w:rsidR="00387B56"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характеристики бюджета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«Тимирязевское сельское поселение» </w:t>
      </w:r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плановый период 2020-2022 годов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206086" w:rsidRPr="00206086" w:rsidRDefault="00206086" w:rsidP="00206086">
      <w:pPr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Прогнозируемый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объём доходов бюджета в 20</w:t>
      </w:r>
      <w:r w:rsidR="003C252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E4EF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в сумме </w:t>
      </w:r>
      <w:r w:rsidR="007E4E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9811,10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в том числе безвозмездные поступления из бюджетов других уровней </w:t>
      </w:r>
      <w:r w:rsidR="007E4E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4248,90</w:t>
      </w:r>
      <w:r w:rsidR="00387B56"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рублей. Прогнозируемый общий объём доходов бюджета в 202</w:t>
      </w:r>
      <w:r w:rsidR="007E4EF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в сумме </w:t>
      </w:r>
      <w:r w:rsidR="007E4E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9626,20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в том числе безвозмездные поступления из бюджетов других уровней </w:t>
      </w:r>
      <w:r w:rsidR="007E4EF7" w:rsidRPr="007E4E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4064,00</w:t>
      </w:r>
      <w:r w:rsidR="00387B56"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рублей.</w:t>
      </w:r>
    </w:p>
    <w:p w:rsidR="00206086" w:rsidRPr="00206086" w:rsidRDefault="00206086" w:rsidP="00206086">
      <w:pPr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2) Общий объём расходов на 20</w:t>
      </w:r>
      <w:r w:rsidR="003C252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E4EF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7E4EF7" w:rsidRPr="007E4E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9711,03</w:t>
      </w:r>
      <w:r w:rsidR="003C2527"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</w:t>
      </w:r>
      <w:r w:rsidR="002E58EE" w:rsidRPr="002E5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том числе условно утвержденные расходы в сумме </w:t>
      </w:r>
      <w:r w:rsidR="00185564" w:rsidRPr="001855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235,00</w:t>
      </w:r>
      <w:r w:rsidR="002E58EE" w:rsidRPr="002E5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 202</w:t>
      </w:r>
      <w:r w:rsidR="007E4EF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7E4EF7" w:rsidRPr="007E4E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9426,07</w:t>
      </w:r>
      <w:r w:rsidR="003C2527"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E58EE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</w:t>
      </w:r>
      <w:r w:rsidR="002E58EE" w:rsidRPr="002E5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том числе условно утвержденные расходы в сумме </w:t>
      </w:r>
      <w:r w:rsidR="00185564" w:rsidRPr="001855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454,82</w:t>
      </w:r>
      <w:r w:rsidR="002E58EE" w:rsidRPr="001855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E58EE" w:rsidRPr="002E58EE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</w:t>
      </w:r>
    </w:p>
    <w:p w:rsidR="00206086" w:rsidRDefault="00206086" w:rsidP="00206086">
      <w:pPr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3) Профицит/дефицит бюджета на 20</w:t>
      </w:r>
      <w:r w:rsidR="003C25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7E4E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 в сумме </w:t>
      </w:r>
      <w:r w:rsidR="007E4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100,07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 рублей и на 202</w:t>
      </w:r>
      <w:r w:rsidR="007E4E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 в сумме </w:t>
      </w:r>
      <w:r w:rsidR="007E4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200,13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 рублей.</w:t>
      </w:r>
    </w:p>
    <w:p w:rsidR="00206086" w:rsidRPr="00206086" w:rsidRDefault="00206086" w:rsidP="00206086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2. Главные администраторы доходов бюджета муниципального образования «Тимирязевское сельское поселение»</w:t>
      </w:r>
    </w:p>
    <w:p w:rsidR="00206086" w:rsidRPr="00206086" w:rsidRDefault="00206086" w:rsidP="00206086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Утвердить перечень главных администраторов доходов бюджета муниципального образования «Тимирязевское сельское поселение» согласно 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приложения № 1</w:t>
      </w:r>
      <w:r w:rsidRPr="0020608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к настоящему Решению.</w:t>
      </w:r>
    </w:p>
    <w:p w:rsidR="00206086" w:rsidRPr="00206086" w:rsidRDefault="00206086" w:rsidP="00206086">
      <w:pPr>
        <w:suppressAutoHyphens/>
        <w:spacing w:after="0" w:line="240" w:lineRule="auto"/>
        <w:ind w:left="-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 В случае изменения </w:t>
      </w:r>
      <w:r w:rsidR="00387D0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2020 и плановом периоде 2021-2022  году </w:t>
      </w:r>
      <w:r w:rsidRPr="00206086">
        <w:rPr>
          <w:rFonts w:ascii="Times New Roman" w:eastAsia="Arial" w:hAnsi="Times New Roman" w:cs="Times New Roman"/>
          <w:sz w:val="24"/>
          <w:szCs w:val="24"/>
          <w:lang w:eastAsia="ar-SA"/>
        </w:rPr>
        <w:t>состава и (или) функций главных администраторов доходов бюджета муниципального образования «Тимирязевское сельское поселение»,  администрация муниципального образования «Тимирязевское сельское поселение» вправе вносить соответствующие изменения в состав закрепленных за ними кодов классификации доходов бюджетов Российской Федерации или кодов классификации источников финансирования дефицитов бюджетов Российской Федерации с последующим внесением изменений в настоящее Решение.</w:t>
      </w:r>
    </w:p>
    <w:p w:rsidR="00206086" w:rsidRPr="00206086" w:rsidRDefault="00206086" w:rsidP="009E5B9D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3. Доходы бюджета муниципального образования «Тимирязевское сельское поселение»</w:t>
      </w:r>
      <w:r w:rsidRPr="00206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38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на 2020 и плановый период 2021-2022 </w:t>
      </w:r>
      <w:proofErr w:type="spellStart"/>
      <w:r w:rsidR="0038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гг</w:t>
      </w:r>
      <w:proofErr w:type="spellEnd"/>
    </w:p>
    <w:p w:rsidR="00206086" w:rsidRPr="00206086" w:rsidRDefault="00206086" w:rsidP="009E5B9D">
      <w:pPr>
        <w:widowControl w:val="0"/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Утвердить поступления доходов в бюджет муниципального образования «Тимирязевское сельское поселение» </w:t>
      </w:r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2020 и плановый период 2021-2022 </w:t>
      </w:r>
      <w:proofErr w:type="spellStart"/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>гг</w:t>
      </w:r>
      <w:proofErr w:type="spellEnd"/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</w:t>
      </w:r>
      <w:r w:rsidRPr="00206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приложения № 2</w:t>
      </w:r>
      <w:r w:rsidRPr="002060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к настоящему Решению.</w:t>
      </w:r>
      <w:r w:rsidRPr="002060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</w:p>
    <w:p w:rsidR="00206086" w:rsidRPr="00206086" w:rsidRDefault="00206086" w:rsidP="009E5B9D">
      <w:pPr>
        <w:suppressAutoHyphens/>
        <w:autoSpaceDE w:val="0"/>
        <w:spacing w:after="200" w:line="240" w:lineRule="auto"/>
        <w:ind w:left="-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 2. Доходы бюджета муниципального образования «Тимирязевское сельское поселение», формируются за счет:</w:t>
      </w:r>
    </w:p>
    <w:p w:rsidR="00206086" w:rsidRPr="00206086" w:rsidRDefault="00206086" w:rsidP="009E5B9D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1) доходов от уплаты налогов, сборов и неналоговых доходов - в соответствии с нормативами отчислений согласно Бюджетному кодексу Российской Федерации и Закону Республики Адыгея «О бюджетном процессе»;</w:t>
      </w:r>
    </w:p>
    <w:p w:rsidR="00206086" w:rsidRPr="00206086" w:rsidRDefault="00206086" w:rsidP="009E5B9D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2)  безвозмездных поступлений;</w:t>
      </w:r>
    </w:p>
    <w:p w:rsidR="00206086" w:rsidRPr="00206086" w:rsidRDefault="00206086" w:rsidP="009E5B9D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3) суммы штрафов, налагаемых за административные правонарушения, ответственность за которые установлена законодательством Российской Федерации;</w:t>
      </w:r>
    </w:p>
    <w:p w:rsidR="00206086" w:rsidRPr="00206086" w:rsidRDefault="00206086" w:rsidP="009E5B9D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4) доходов от сдачи в аренду имущества находящегося в муниципальной собственности;</w:t>
      </w:r>
    </w:p>
    <w:p w:rsidR="00206086" w:rsidRPr="00206086" w:rsidRDefault="00206086" w:rsidP="009E5B9D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5) доходов от оплаты Госпошлины за совершенные нотариальные действия;</w:t>
      </w:r>
    </w:p>
    <w:p w:rsidR="00206086" w:rsidRPr="00206086" w:rsidRDefault="00206086" w:rsidP="009E5B9D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6) доходов от компенсации затрат поселения (МФЦ).</w:t>
      </w:r>
    </w:p>
    <w:p w:rsidR="00206086" w:rsidRPr="00206086" w:rsidRDefault="00206086" w:rsidP="00206086">
      <w:pPr>
        <w:widowControl w:val="0"/>
        <w:suppressAutoHyphens/>
        <w:spacing w:after="0" w:line="240" w:lineRule="auto"/>
        <w:ind w:left="1980" w:hanging="14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06086" w:rsidRPr="00206086" w:rsidRDefault="00206086" w:rsidP="00206086">
      <w:pPr>
        <w:tabs>
          <w:tab w:val="left" w:pos="-16882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4. Особенности использования средств, получаемых муниципальным образованием «Тимирязевское сельское поселение»</w:t>
      </w:r>
    </w:p>
    <w:p w:rsidR="009E5B9D" w:rsidRPr="009E5B9D" w:rsidRDefault="00206086" w:rsidP="009E5B9D">
      <w:pPr>
        <w:pStyle w:val="a3"/>
        <w:widowControl w:val="0"/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9E5B9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в валюте Российской Федерации, полученные муниципальным образованием «Тимирязевское сельское поселение» учитываются на лицевых счетах, открытых им в территориальном отделении Федерального казначейства, и расходуются муниципальным образованием в со</w:t>
      </w:r>
      <w:r w:rsidR="009E5B9D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ответствии со сметами расходов.</w:t>
      </w:r>
    </w:p>
    <w:p w:rsidR="00206086" w:rsidRPr="009E5B9D" w:rsidRDefault="00206086" w:rsidP="009E5B9D">
      <w:pPr>
        <w:pStyle w:val="a3"/>
        <w:widowControl w:val="0"/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9E5B9D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Установить,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«Тимирязевское </w:t>
      </w:r>
      <w:r w:rsidRPr="009E5B9D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сельское</w:t>
      </w:r>
      <w:r w:rsidRPr="009E5B9D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поселение» не допускается.</w:t>
      </w:r>
    </w:p>
    <w:p w:rsidR="00206086" w:rsidRPr="00206086" w:rsidRDefault="00206086" w:rsidP="009E5B9D">
      <w:pPr>
        <w:suppressAutoHyphens/>
        <w:spacing w:after="0" w:line="240" w:lineRule="auto"/>
        <w:ind w:left="-284" w:firstLine="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6086" w:rsidRPr="00206086" w:rsidRDefault="00206086" w:rsidP="002060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Статья 5. </w:t>
      </w:r>
      <w:r w:rsidRPr="00206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Распределение </w:t>
      </w:r>
      <w:r w:rsidR="0038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на 2020 и плановый период 2021-2022 </w:t>
      </w:r>
      <w:proofErr w:type="spellStart"/>
      <w:r w:rsidR="0038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гг</w:t>
      </w:r>
      <w:proofErr w:type="spellEnd"/>
      <w:r w:rsidRPr="00206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расходов 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бюджета муниципального образования «Тимирязевское сельское поселение» </w:t>
      </w:r>
      <w:r w:rsidRPr="00206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по бюджетной классификации Российской Федерации</w:t>
      </w:r>
    </w:p>
    <w:p w:rsidR="00206086" w:rsidRPr="00206086" w:rsidRDefault="00206086" w:rsidP="0020608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Утвердить в пределах общего объема расходов, утвержденного статьей 1 настоящего Решения, Распределение расходов бюджета муниципального образования «Тимирязевское сельское поселение» по разделам и подразделам бюджетной классификации расходов бюджетов Российской Федерации </w:t>
      </w:r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2020 и плановый период 2021-2022 </w:t>
      </w:r>
      <w:proofErr w:type="spellStart"/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>гг</w:t>
      </w:r>
      <w:proofErr w:type="spellEnd"/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</w:t>
      </w:r>
      <w:r w:rsidR="009E5B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 3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Решению.</w:t>
      </w:r>
    </w:p>
    <w:p w:rsidR="00206086" w:rsidRPr="00206086" w:rsidRDefault="00206086" w:rsidP="0020608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Утвердить распределение ассигнований из бюджета муниципального образования «Тимирязевское сельское поселение» </w:t>
      </w:r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2020 и плановый период 2021-2022 </w:t>
      </w:r>
      <w:proofErr w:type="spellStart"/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>гг</w:t>
      </w:r>
      <w:proofErr w:type="spellEnd"/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разделам и подразделам, целевым статьям и по группам видов классификации расходов бюджетов Российской Федерации, согласно 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приложениям № </w:t>
      </w:r>
      <w:r w:rsidR="009E5B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Решению.</w:t>
      </w:r>
    </w:p>
    <w:p w:rsidR="00206086" w:rsidRPr="00206086" w:rsidRDefault="00206086" w:rsidP="0020608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Утвердить ведомственную структуру расходов бюджета муниципального образования «Тимирязевское сельское поселение» </w:t>
      </w:r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2020 и плановый период 2021-2022 </w:t>
      </w:r>
      <w:proofErr w:type="spellStart"/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>гг</w:t>
      </w:r>
      <w:proofErr w:type="spellEnd"/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</w:t>
      </w:r>
      <w:r w:rsidRPr="0020608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приложениям № </w:t>
      </w:r>
      <w:r w:rsidR="009E5B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20608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к настоящему Решению</w:t>
      </w:r>
    </w:p>
    <w:p w:rsidR="00206086" w:rsidRPr="00206086" w:rsidRDefault="00206086" w:rsidP="0020608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06086" w:rsidRPr="00206086" w:rsidRDefault="00206086" w:rsidP="00206086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6. Осуществление расходов, не предусмотренных бюджетом муниципального образования «Тимирязевское сельское поселение»</w:t>
      </w:r>
    </w:p>
    <w:p w:rsidR="00206086" w:rsidRPr="00206086" w:rsidRDefault="00206086" w:rsidP="002060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Нормативные правовые акты муниципального образования «Тимирязевское сельское поселение», влекущие дополнительные расходы за счет средств бюджета муниципального образования «Тимирязевское сельское поселение» </w:t>
      </w:r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2020 и плановый период 2021-2022 </w:t>
      </w:r>
      <w:proofErr w:type="spellStart"/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>гг</w:t>
      </w:r>
      <w:proofErr w:type="spellEnd"/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а также сокращающие его доходную базу, реализуются и применяются только при наличии соответствующих источников дополнительных поступлений в бюджет муниципального образования «Тимирязевское сельское поселение» и (или) при сокращении расходов по конкретным статьям бюджета муниципального образования «Тимирязевское сельское поселение» </w:t>
      </w:r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2020 и плановый период 2021-2022 </w:t>
      </w:r>
      <w:proofErr w:type="spellStart"/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>гг</w:t>
      </w:r>
      <w:proofErr w:type="spellEnd"/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после внесения соответствующих изменений в настоящее Решение.</w:t>
      </w:r>
    </w:p>
    <w:p w:rsidR="00206086" w:rsidRPr="00206086" w:rsidRDefault="00206086" w:rsidP="002060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 В случае противоречия настоящему решению положений нормативных правовых актов муниципального образования «Тимирязевское сельское поселение», устанавливающих бюджетные обязательства, реализация которых обеспечивается из средств бюджета поселения, применяется настоящее решение.</w:t>
      </w:r>
    </w:p>
    <w:p w:rsidR="00206086" w:rsidRPr="00206086" w:rsidRDefault="00206086" w:rsidP="002060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3. В случае, если реализация нормативного правового акта муниципального образования «Тимирязевское сельское поселение» обеспечена источниками финансирования в бюджете поселения частично (не в полной мере), то такой акт реализуется и применяется в пределах средств, предусмотренных настоящим решением.</w:t>
      </w:r>
    </w:p>
    <w:p w:rsidR="00756616" w:rsidRDefault="00756616" w:rsidP="002060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6086" w:rsidRPr="00206086" w:rsidRDefault="00206086" w:rsidP="002060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Статья 7. Особенности использования бюджетных ассигнований по обеспечению деятельности органов местного самоуправления</w:t>
      </w:r>
    </w:p>
    <w:p w:rsidR="00206086" w:rsidRPr="00206086" w:rsidRDefault="00206086" w:rsidP="0020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Органы местного самоуправления муниципального образования «Тимирязевское сельское поселение» не вправе принимать решения, приводящие к увеличению </w:t>
      </w:r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2020 и плановом периоде 2021-2022  году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штатной численности муниципальных служащих и работников муниципальных учреждений, за исключением случаев принятия решений о наделении администрации муниципального образования «Тимирязевское сельское поселение» дополнительными полномочиями, муниципальных учреждений – дополнительными функциями, а также вновь вводимых бюджетных учреждений,  требующих увеличения штатной численности персонала.</w:t>
      </w:r>
    </w:p>
    <w:p w:rsidR="00206086" w:rsidRPr="00206086" w:rsidRDefault="00206086" w:rsidP="0020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2. Администрации муниципального образования «Тимирязевское сельское поселение»:</w:t>
      </w:r>
    </w:p>
    <w:p w:rsidR="00206086" w:rsidRPr="00206086" w:rsidRDefault="00206086" w:rsidP="0020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 в первую очередь направлять ассигнования, предусмотренные в бюджете муниципального образования «Тимирязевское сельское поселение» </w:t>
      </w:r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2020 и плановый период 2021-2022 </w:t>
      </w:r>
      <w:proofErr w:type="spellStart"/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>гг</w:t>
      </w:r>
      <w:proofErr w:type="spellEnd"/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 погашение образовавшейся кредиторской задолженности. Не допускать наращивания кредиторской задолженности, не заключать сделки по выполнению работ и оказанию услуг при отсутствии источников финансирования.</w:t>
      </w:r>
    </w:p>
    <w:p w:rsidR="00206086" w:rsidRPr="00206086" w:rsidRDefault="00206086" w:rsidP="0020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2) усилить контроль за эффективным, целевым и экономным использованием бюджетных средств.</w:t>
      </w:r>
    </w:p>
    <w:p w:rsidR="00206086" w:rsidRPr="00206086" w:rsidRDefault="00206086" w:rsidP="00206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8. Межбюджетные трансферты.</w:t>
      </w:r>
    </w:p>
    <w:p w:rsidR="00CF7183" w:rsidRDefault="00CF7183" w:rsidP="00CF7183">
      <w:pPr>
        <w:widowControl w:val="0"/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7183" w:rsidRPr="00CF7183" w:rsidRDefault="00206086" w:rsidP="00CF7183">
      <w:pPr>
        <w:widowControl w:val="0"/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1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CF7183" w:rsidRPr="00CF7183">
        <w:rPr>
          <w:rFonts w:ascii="Times New Roman" w:hAnsi="Times New Roman" w:cs="Times New Roman"/>
          <w:sz w:val="24"/>
          <w:szCs w:val="24"/>
        </w:rPr>
        <w:t xml:space="preserve">1.  Установить объем межбюджетных трансфертов, предоставляемых другим бюджетам бюджетной системы Российской Федерации из бюджета муниципального образования «Тимирязевское сельское поселение» </w:t>
      </w:r>
      <w:r w:rsidR="00387D07">
        <w:rPr>
          <w:rFonts w:ascii="Times New Roman" w:hAnsi="Times New Roman" w:cs="Times New Roman"/>
          <w:sz w:val="24"/>
          <w:szCs w:val="24"/>
        </w:rPr>
        <w:t>в 2020 году и плановый период 2021-2022 годов</w:t>
      </w:r>
      <w:r w:rsidR="00CF7183" w:rsidRPr="00CF7183">
        <w:rPr>
          <w:rFonts w:ascii="Times New Roman" w:hAnsi="Times New Roman" w:cs="Times New Roman"/>
          <w:sz w:val="24"/>
          <w:szCs w:val="24"/>
        </w:rPr>
        <w:t>:</w:t>
      </w:r>
    </w:p>
    <w:p w:rsidR="00CF7183" w:rsidRPr="00CF7183" w:rsidRDefault="00CF7183" w:rsidP="00CF7183">
      <w:pPr>
        <w:pStyle w:val="a8"/>
        <w:ind w:firstLine="0"/>
        <w:rPr>
          <w:sz w:val="24"/>
          <w:szCs w:val="24"/>
        </w:rPr>
      </w:pPr>
      <w:r w:rsidRPr="00CF7183">
        <w:rPr>
          <w:sz w:val="24"/>
          <w:szCs w:val="24"/>
        </w:rPr>
        <w:t xml:space="preserve">    - межбюджетные трансферты, предоставляемые из бюджета муниципального образования «Тимирязевское сельское поселение» в бюджет муниципального образования «Майкопский район» на осуществление полномочий по осуществлению внешнего муниципального финансового контроля на 20</w:t>
      </w:r>
      <w:r w:rsidR="00DE2CC9">
        <w:rPr>
          <w:sz w:val="24"/>
          <w:szCs w:val="24"/>
        </w:rPr>
        <w:t>20</w:t>
      </w:r>
      <w:r w:rsidRPr="00CF7183">
        <w:rPr>
          <w:sz w:val="24"/>
          <w:szCs w:val="24"/>
        </w:rPr>
        <w:t xml:space="preserve"> год в сумме </w:t>
      </w:r>
      <w:r w:rsidR="00DE2CC9">
        <w:rPr>
          <w:sz w:val="24"/>
          <w:szCs w:val="24"/>
        </w:rPr>
        <w:t>35,04</w:t>
      </w:r>
      <w:r w:rsidRPr="00206086">
        <w:rPr>
          <w:sz w:val="24"/>
          <w:szCs w:val="24"/>
        </w:rPr>
        <w:t xml:space="preserve"> </w:t>
      </w:r>
      <w:r w:rsidRPr="00CF7183">
        <w:rPr>
          <w:sz w:val="24"/>
          <w:szCs w:val="24"/>
        </w:rPr>
        <w:t>тыс. рублей, на 202</w:t>
      </w:r>
      <w:r w:rsidR="00DE2CC9">
        <w:rPr>
          <w:sz w:val="24"/>
          <w:szCs w:val="24"/>
        </w:rPr>
        <w:t>1</w:t>
      </w:r>
      <w:r w:rsidRPr="00CF7183">
        <w:rPr>
          <w:sz w:val="24"/>
          <w:szCs w:val="24"/>
        </w:rPr>
        <w:t xml:space="preserve"> год в сумме </w:t>
      </w:r>
      <w:r w:rsidR="00DE2CC9">
        <w:rPr>
          <w:sz w:val="24"/>
          <w:szCs w:val="24"/>
        </w:rPr>
        <w:t>36,38</w:t>
      </w:r>
      <w:r w:rsidRPr="00206086">
        <w:rPr>
          <w:sz w:val="24"/>
          <w:szCs w:val="24"/>
        </w:rPr>
        <w:t xml:space="preserve"> </w:t>
      </w:r>
      <w:r w:rsidRPr="00CF7183">
        <w:rPr>
          <w:sz w:val="24"/>
          <w:szCs w:val="24"/>
        </w:rPr>
        <w:t>тыс. рублей, на 202</w:t>
      </w:r>
      <w:r w:rsidR="00DE2CC9">
        <w:rPr>
          <w:sz w:val="24"/>
          <w:szCs w:val="24"/>
        </w:rPr>
        <w:t>2</w:t>
      </w:r>
      <w:r w:rsidRPr="00CF7183">
        <w:rPr>
          <w:sz w:val="24"/>
          <w:szCs w:val="24"/>
        </w:rPr>
        <w:t xml:space="preserve"> год в сумме </w:t>
      </w:r>
      <w:r w:rsidR="00DE2CC9">
        <w:rPr>
          <w:sz w:val="24"/>
          <w:szCs w:val="24"/>
        </w:rPr>
        <w:t>50,88</w:t>
      </w:r>
      <w:r w:rsidRPr="00206086">
        <w:rPr>
          <w:sz w:val="24"/>
          <w:szCs w:val="24"/>
        </w:rPr>
        <w:t xml:space="preserve"> </w:t>
      </w:r>
      <w:r w:rsidRPr="00CF7183">
        <w:rPr>
          <w:sz w:val="24"/>
          <w:szCs w:val="24"/>
        </w:rPr>
        <w:t>тыс. рублей.</w:t>
      </w:r>
    </w:p>
    <w:p w:rsidR="00CF7183" w:rsidRPr="00CF7183" w:rsidRDefault="00CF7183" w:rsidP="00CF7183">
      <w:pPr>
        <w:pStyle w:val="a8"/>
        <w:tabs>
          <w:tab w:val="left" w:pos="900"/>
        </w:tabs>
        <w:rPr>
          <w:sz w:val="24"/>
          <w:szCs w:val="24"/>
        </w:rPr>
      </w:pPr>
      <w:r w:rsidRPr="00CF7183">
        <w:rPr>
          <w:sz w:val="24"/>
          <w:szCs w:val="24"/>
        </w:rPr>
        <w:t xml:space="preserve">     2. Установить объем межбюджетных трансфертов, получаемых из бюджетов других уровней в бюджет муниципального образования «Тимирязевское сельское поселение» </w:t>
      </w:r>
      <w:r w:rsidR="000C148F">
        <w:rPr>
          <w:sz w:val="24"/>
          <w:szCs w:val="24"/>
        </w:rPr>
        <w:t>на 2020 год и плановый период 2021-2022 годов</w:t>
      </w:r>
      <w:r w:rsidRPr="00CF7183">
        <w:rPr>
          <w:sz w:val="24"/>
          <w:szCs w:val="24"/>
        </w:rPr>
        <w:t>:</w:t>
      </w:r>
    </w:p>
    <w:p w:rsidR="00CF7183" w:rsidRPr="00CF7183" w:rsidRDefault="00CF7183" w:rsidP="00CF7183">
      <w:pPr>
        <w:pStyle w:val="a8"/>
        <w:tabs>
          <w:tab w:val="left" w:pos="900"/>
        </w:tabs>
        <w:rPr>
          <w:sz w:val="24"/>
          <w:szCs w:val="24"/>
        </w:rPr>
      </w:pPr>
      <w:r w:rsidRPr="00CF7183">
        <w:rPr>
          <w:sz w:val="24"/>
          <w:szCs w:val="24"/>
        </w:rPr>
        <w:t xml:space="preserve">      - дотации на выравнивание бюджетной обеспеченности за счет средств республиканского бюджета – на 20</w:t>
      </w:r>
      <w:r w:rsidR="000C148F">
        <w:rPr>
          <w:sz w:val="24"/>
          <w:szCs w:val="24"/>
        </w:rPr>
        <w:t>20</w:t>
      </w:r>
      <w:r w:rsidRPr="00CF7183">
        <w:rPr>
          <w:sz w:val="24"/>
          <w:szCs w:val="24"/>
        </w:rPr>
        <w:t xml:space="preserve"> год в сумме </w:t>
      </w:r>
      <w:r w:rsidR="000C148F">
        <w:rPr>
          <w:sz w:val="24"/>
          <w:szCs w:val="24"/>
        </w:rPr>
        <w:t>4135,10</w:t>
      </w:r>
      <w:r w:rsidRPr="00CF7183">
        <w:rPr>
          <w:sz w:val="24"/>
          <w:szCs w:val="24"/>
        </w:rPr>
        <w:t xml:space="preserve"> тыс. рублей, на 20</w:t>
      </w:r>
      <w:r w:rsidR="000C148F">
        <w:rPr>
          <w:sz w:val="24"/>
          <w:szCs w:val="24"/>
        </w:rPr>
        <w:t>21</w:t>
      </w:r>
      <w:r w:rsidRPr="00CF7183">
        <w:rPr>
          <w:sz w:val="24"/>
          <w:szCs w:val="24"/>
        </w:rPr>
        <w:t xml:space="preserve"> год в сумме </w:t>
      </w:r>
      <w:r w:rsidR="000C148F">
        <w:rPr>
          <w:sz w:val="24"/>
          <w:szCs w:val="24"/>
        </w:rPr>
        <w:t>3933,60</w:t>
      </w:r>
      <w:r w:rsidRPr="00CF7183">
        <w:rPr>
          <w:sz w:val="24"/>
          <w:szCs w:val="24"/>
        </w:rPr>
        <w:t xml:space="preserve"> тыс. рублей, на 202</w:t>
      </w:r>
      <w:r w:rsidR="000C148F">
        <w:rPr>
          <w:sz w:val="24"/>
          <w:szCs w:val="24"/>
        </w:rPr>
        <w:t>2</w:t>
      </w:r>
      <w:r w:rsidRPr="00CF7183">
        <w:rPr>
          <w:sz w:val="24"/>
          <w:szCs w:val="24"/>
        </w:rPr>
        <w:t xml:space="preserve"> год в сумме </w:t>
      </w:r>
      <w:r w:rsidR="000C148F">
        <w:rPr>
          <w:sz w:val="24"/>
          <w:szCs w:val="24"/>
        </w:rPr>
        <w:t>3734,30</w:t>
      </w:r>
      <w:r w:rsidRPr="00CF7183">
        <w:rPr>
          <w:sz w:val="24"/>
          <w:szCs w:val="24"/>
        </w:rPr>
        <w:t xml:space="preserve"> тыс. рублей.</w:t>
      </w:r>
    </w:p>
    <w:p w:rsidR="00CF7183" w:rsidRPr="00CF7183" w:rsidRDefault="00CF7183" w:rsidP="00CF7183">
      <w:pPr>
        <w:pStyle w:val="a7"/>
        <w:ind w:firstLine="900"/>
        <w:rPr>
          <w:sz w:val="24"/>
          <w:szCs w:val="24"/>
        </w:rPr>
      </w:pPr>
      <w:r w:rsidRPr="00CF7183">
        <w:rPr>
          <w:sz w:val="24"/>
          <w:szCs w:val="24"/>
        </w:rPr>
        <w:t xml:space="preserve"> -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 в сфере административных правоотношений - на 20</w:t>
      </w:r>
      <w:r w:rsidR="000C148F">
        <w:rPr>
          <w:sz w:val="24"/>
          <w:szCs w:val="24"/>
        </w:rPr>
        <w:t>20</w:t>
      </w:r>
      <w:r w:rsidRPr="00CF7183">
        <w:rPr>
          <w:sz w:val="24"/>
          <w:szCs w:val="24"/>
        </w:rPr>
        <w:t xml:space="preserve"> год в сумме 33,00 тыс. рублей, на 202</w:t>
      </w:r>
      <w:r w:rsidR="000C148F">
        <w:rPr>
          <w:sz w:val="24"/>
          <w:szCs w:val="24"/>
        </w:rPr>
        <w:t>1</w:t>
      </w:r>
      <w:r w:rsidRPr="00CF7183">
        <w:rPr>
          <w:sz w:val="24"/>
          <w:szCs w:val="24"/>
        </w:rPr>
        <w:t xml:space="preserve"> год в сумме 33,00 тыс. рублей, на 202</w:t>
      </w:r>
      <w:r w:rsidR="000C148F">
        <w:rPr>
          <w:sz w:val="24"/>
          <w:szCs w:val="24"/>
        </w:rPr>
        <w:t>2</w:t>
      </w:r>
      <w:r w:rsidRPr="00CF7183">
        <w:rPr>
          <w:sz w:val="24"/>
          <w:szCs w:val="24"/>
        </w:rPr>
        <w:t xml:space="preserve"> год в сумме 33,00 тыс. рублей.</w:t>
      </w:r>
    </w:p>
    <w:p w:rsidR="00CF7183" w:rsidRDefault="00CF7183" w:rsidP="00CF7183">
      <w:pPr>
        <w:pStyle w:val="a7"/>
        <w:ind w:firstLine="900"/>
        <w:rPr>
          <w:sz w:val="24"/>
          <w:szCs w:val="24"/>
        </w:rPr>
      </w:pPr>
      <w:r w:rsidRPr="00CF7183">
        <w:rPr>
          <w:sz w:val="24"/>
          <w:szCs w:val="24"/>
        </w:rPr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</w:t>
      </w:r>
      <w:r w:rsidR="000C148F">
        <w:rPr>
          <w:sz w:val="24"/>
          <w:szCs w:val="24"/>
        </w:rPr>
        <w:t xml:space="preserve">20 </w:t>
      </w:r>
      <w:r w:rsidRPr="00CF7183">
        <w:rPr>
          <w:sz w:val="24"/>
          <w:szCs w:val="24"/>
        </w:rPr>
        <w:t xml:space="preserve">год в сумме </w:t>
      </w:r>
      <w:r w:rsidR="000C148F">
        <w:rPr>
          <w:sz w:val="24"/>
          <w:szCs w:val="24"/>
        </w:rPr>
        <w:t>75,70</w:t>
      </w:r>
      <w:r w:rsidR="000C148F" w:rsidRPr="00CF7183">
        <w:rPr>
          <w:sz w:val="24"/>
          <w:szCs w:val="24"/>
        </w:rPr>
        <w:t xml:space="preserve"> тыс.</w:t>
      </w:r>
      <w:r w:rsidRPr="00CF7183">
        <w:rPr>
          <w:sz w:val="24"/>
          <w:szCs w:val="24"/>
        </w:rPr>
        <w:t xml:space="preserve"> руб</w:t>
      </w:r>
      <w:r w:rsidR="000C148F">
        <w:rPr>
          <w:sz w:val="24"/>
          <w:szCs w:val="24"/>
        </w:rPr>
        <w:t>.</w:t>
      </w:r>
      <w:r w:rsidRPr="00CF7183">
        <w:rPr>
          <w:sz w:val="24"/>
          <w:szCs w:val="24"/>
        </w:rPr>
        <w:t>, на 202</w:t>
      </w:r>
      <w:r w:rsidR="000C148F">
        <w:rPr>
          <w:sz w:val="24"/>
          <w:szCs w:val="24"/>
        </w:rPr>
        <w:t>1</w:t>
      </w:r>
      <w:r w:rsidRPr="00CF7183">
        <w:rPr>
          <w:sz w:val="24"/>
          <w:szCs w:val="24"/>
        </w:rPr>
        <w:t xml:space="preserve"> год в сумме </w:t>
      </w:r>
      <w:r w:rsidR="000C148F">
        <w:rPr>
          <w:sz w:val="24"/>
          <w:szCs w:val="24"/>
        </w:rPr>
        <w:t>75,70</w:t>
      </w:r>
      <w:r w:rsidR="000C148F" w:rsidRPr="00CF7183">
        <w:rPr>
          <w:sz w:val="24"/>
          <w:szCs w:val="24"/>
        </w:rPr>
        <w:t xml:space="preserve"> тыс. руб</w:t>
      </w:r>
      <w:r w:rsidR="000C148F">
        <w:rPr>
          <w:sz w:val="24"/>
          <w:szCs w:val="24"/>
        </w:rPr>
        <w:t>.</w:t>
      </w:r>
      <w:r w:rsidR="000C148F" w:rsidRPr="00CF7183">
        <w:rPr>
          <w:sz w:val="24"/>
          <w:szCs w:val="24"/>
        </w:rPr>
        <w:t xml:space="preserve">, </w:t>
      </w:r>
      <w:r w:rsidRPr="00CF7183">
        <w:rPr>
          <w:sz w:val="24"/>
          <w:szCs w:val="24"/>
        </w:rPr>
        <w:t>на 202</w:t>
      </w:r>
      <w:r w:rsidR="000C148F">
        <w:rPr>
          <w:sz w:val="24"/>
          <w:szCs w:val="24"/>
        </w:rPr>
        <w:t>2</w:t>
      </w:r>
      <w:r w:rsidRPr="00CF7183">
        <w:rPr>
          <w:sz w:val="24"/>
          <w:szCs w:val="24"/>
        </w:rPr>
        <w:t xml:space="preserve"> год в сумме </w:t>
      </w:r>
      <w:r w:rsidR="000C148F">
        <w:rPr>
          <w:sz w:val="24"/>
          <w:szCs w:val="24"/>
        </w:rPr>
        <w:t>75,70</w:t>
      </w:r>
      <w:r w:rsidR="000C148F" w:rsidRPr="00CF7183">
        <w:rPr>
          <w:sz w:val="24"/>
          <w:szCs w:val="24"/>
        </w:rPr>
        <w:t xml:space="preserve"> тыс. руб</w:t>
      </w:r>
      <w:r w:rsidR="000C148F">
        <w:rPr>
          <w:sz w:val="24"/>
          <w:szCs w:val="24"/>
        </w:rPr>
        <w:t>.</w:t>
      </w:r>
      <w:r w:rsidR="000C148F" w:rsidRPr="00CF7183">
        <w:rPr>
          <w:sz w:val="24"/>
          <w:szCs w:val="24"/>
        </w:rPr>
        <w:t>,</w:t>
      </w:r>
    </w:p>
    <w:p w:rsidR="00CF7183" w:rsidRDefault="00CF7183" w:rsidP="00CF7183">
      <w:pPr>
        <w:pStyle w:val="a7"/>
        <w:ind w:firstLine="900"/>
        <w:rPr>
          <w:sz w:val="24"/>
          <w:szCs w:val="24"/>
        </w:rPr>
      </w:pPr>
      <w:r w:rsidRPr="00CF7183">
        <w:rPr>
          <w:sz w:val="24"/>
          <w:szCs w:val="24"/>
        </w:rPr>
        <w:t>- субвенции бюджетам сельских поселений на осуществление первичного воинского учета на территориях, где отсутствуют военные комиссариаты на 20</w:t>
      </w:r>
      <w:r w:rsidR="000C148F">
        <w:rPr>
          <w:sz w:val="24"/>
          <w:szCs w:val="24"/>
        </w:rPr>
        <w:t>20</w:t>
      </w:r>
      <w:r w:rsidRPr="00CF7183">
        <w:rPr>
          <w:sz w:val="24"/>
          <w:szCs w:val="24"/>
        </w:rPr>
        <w:t xml:space="preserve"> год в сумме </w:t>
      </w:r>
      <w:r w:rsidR="000C148F">
        <w:rPr>
          <w:sz w:val="24"/>
          <w:szCs w:val="24"/>
        </w:rPr>
        <w:t>202,50</w:t>
      </w:r>
      <w:r w:rsidRPr="00CF7183">
        <w:rPr>
          <w:sz w:val="24"/>
          <w:szCs w:val="24"/>
        </w:rPr>
        <w:t xml:space="preserve"> тыс.руб.</w:t>
      </w:r>
      <w:r>
        <w:rPr>
          <w:sz w:val="24"/>
          <w:szCs w:val="24"/>
        </w:rPr>
        <w:t>,</w:t>
      </w:r>
      <w:r w:rsidRPr="00CF7183">
        <w:rPr>
          <w:sz w:val="24"/>
          <w:szCs w:val="24"/>
        </w:rPr>
        <w:t xml:space="preserve"> на 202</w:t>
      </w:r>
      <w:r w:rsidR="000C148F">
        <w:rPr>
          <w:sz w:val="24"/>
          <w:szCs w:val="24"/>
        </w:rPr>
        <w:t>1</w:t>
      </w:r>
      <w:r w:rsidRPr="00CF7183">
        <w:rPr>
          <w:sz w:val="24"/>
          <w:szCs w:val="24"/>
        </w:rPr>
        <w:t xml:space="preserve"> год в сумме 206,</w:t>
      </w:r>
      <w:r w:rsidR="000C148F">
        <w:rPr>
          <w:sz w:val="24"/>
          <w:szCs w:val="24"/>
        </w:rPr>
        <w:t>6</w:t>
      </w:r>
      <w:r w:rsidRPr="00CF7183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CF7183">
        <w:rPr>
          <w:sz w:val="24"/>
          <w:szCs w:val="24"/>
        </w:rPr>
        <w:t>тыс. рублей, на 202</w:t>
      </w:r>
      <w:r w:rsidR="000C148F">
        <w:rPr>
          <w:sz w:val="24"/>
          <w:szCs w:val="24"/>
        </w:rPr>
        <w:t>2</w:t>
      </w:r>
      <w:r w:rsidRPr="00CF7183">
        <w:rPr>
          <w:sz w:val="24"/>
          <w:szCs w:val="24"/>
        </w:rPr>
        <w:t xml:space="preserve"> год в сумме 2</w:t>
      </w:r>
      <w:r w:rsidR="000C148F">
        <w:rPr>
          <w:sz w:val="24"/>
          <w:szCs w:val="24"/>
        </w:rPr>
        <w:t>21</w:t>
      </w:r>
      <w:r w:rsidRPr="00CF7183">
        <w:rPr>
          <w:sz w:val="24"/>
          <w:szCs w:val="24"/>
        </w:rPr>
        <w:t>,00</w:t>
      </w:r>
      <w:r>
        <w:rPr>
          <w:sz w:val="24"/>
          <w:szCs w:val="24"/>
        </w:rPr>
        <w:t xml:space="preserve"> </w:t>
      </w:r>
      <w:r w:rsidRPr="00CF7183">
        <w:rPr>
          <w:sz w:val="24"/>
          <w:szCs w:val="24"/>
        </w:rPr>
        <w:t>тыс. руб</w:t>
      </w:r>
      <w:r>
        <w:rPr>
          <w:sz w:val="24"/>
          <w:szCs w:val="24"/>
        </w:rPr>
        <w:t>лей</w:t>
      </w:r>
      <w:r w:rsidRPr="00CF7183">
        <w:rPr>
          <w:sz w:val="24"/>
          <w:szCs w:val="24"/>
        </w:rPr>
        <w:t>, федеральные средства на содержание военно-учетного работника;</w:t>
      </w:r>
    </w:p>
    <w:p w:rsidR="006F1FF1" w:rsidRPr="006F1FF1" w:rsidRDefault="006F1FF1" w:rsidP="006F1FF1">
      <w:pPr>
        <w:pStyle w:val="a9"/>
        <w:spacing w:before="240" w:beforeAutospacing="0" w:after="0" w:afterAutospacing="0"/>
        <w:jc w:val="center"/>
        <w:rPr>
          <w:b/>
          <w:color w:val="000000"/>
          <w:lang w:eastAsia="ar-SA"/>
        </w:rPr>
      </w:pPr>
      <w:r w:rsidRPr="006F1FF1">
        <w:rPr>
          <w:b/>
          <w:color w:val="000000"/>
          <w:lang w:eastAsia="ar-SA"/>
        </w:rPr>
        <w:t>Статья 9. Использование бюджетных ассигнований Дорожного фонда.</w:t>
      </w:r>
    </w:p>
    <w:p w:rsidR="006F1FF1" w:rsidRDefault="006F1FF1" w:rsidP="006F1FF1">
      <w:pPr>
        <w:pStyle w:val="a9"/>
        <w:spacing w:before="0" w:beforeAutospacing="0" w:after="0" w:afterAutospacing="0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  </w:t>
      </w:r>
      <w:r w:rsidRPr="006F1FF1">
        <w:rPr>
          <w:lang w:eastAsia="ar-SA"/>
        </w:rPr>
        <w:t>Утвердить объем бюджетных ассигнований Дорожного фонда :</w:t>
      </w:r>
      <w:r w:rsidRPr="006F1FF1">
        <w:rPr>
          <w:lang w:eastAsia="ar-SA"/>
        </w:rPr>
        <w:br/>
        <w:t>1) на 20</w:t>
      </w:r>
      <w:r w:rsidR="00161C36">
        <w:rPr>
          <w:lang w:eastAsia="ar-SA"/>
        </w:rPr>
        <w:t>20</w:t>
      </w:r>
      <w:r w:rsidRPr="006F1FF1">
        <w:rPr>
          <w:lang w:eastAsia="ar-SA"/>
        </w:rPr>
        <w:t xml:space="preserve"> год в сумме </w:t>
      </w:r>
      <w:r w:rsidR="00161C36">
        <w:rPr>
          <w:lang w:eastAsia="ar-SA"/>
        </w:rPr>
        <w:t xml:space="preserve">1 120,00 </w:t>
      </w:r>
      <w:r w:rsidRPr="006F1FF1">
        <w:rPr>
          <w:lang w:eastAsia="ar-SA"/>
        </w:rPr>
        <w:t>тыс</w:t>
      </w:r>
      <w:r w:rsidR="00161C36">
        <w:rPr>
          <w:lang w:eastAsia="ar-SA"/>
        </w:rPr>
        <w:t>.</w:t>
      </w:r>
      <w:r w:rsidRPr="006F1FF1">
        <w:rPr>
          <w:lang w:eastAsia="ar-SA"/>
        </w:rPr>
        <w:t xml:space="preserve"> руб</w:t>
      </w:r>
      <w:r w:rsidR="00161C36">
        <w:rPr>
          <w:lang w:eastAsia="ar-SA"/>
        </w:rPr>
        <w:t>.</w:t>
      </w:r>
      <w:r w:rsidRPr="006F1FF1">
        <w:rPr>
          <w:lang w:eastAsia="ar-SA"/>
        </w:rPr>
        <w:t>;</w:t>
      </w:r>
      <w:r w:rsidRPr="006F1FF1">
        <w:rPr>
          <w:lang w:eastAsia="ar-SA"/>
        </w:rPr>
        <w:br/>
        <w:t>2) на 202</w:t>
      </w:r>
      <w:r w:rsidR="00161C36">
        <w:rPr>
          <w:lang w:eastAsia="ar-SA"/>
        </w:rPr>
        <w:t>1</w:t>
      </w:r>
      <w:r w:rsidRPr="006F1FF1">
        <w:rPr>
          <w:lang w:eastAsia="ar-SA"/>
        </w:rPr>
        <w:t xml:space="preserve"> год в сумме </w:t>
      </w:r>
      <w:r w:rsidR="00161C36">
        <w:rPr>
          <w:lang w:eastAsia="ar-SA"/>
        </w:rPr>
        <w:t xml:space="preserve">1 120,00 </w:t>
      </w:r>
      <w:r w:rsidR="00161C36" w:rsidRPr="006F1FF1">
        <w:rPr>
          <w:lang w:eastAsia="ar-SA"/>
        </w:rPr>
        <w:t>тыс</w:t>
      </w:r>
      <w:r w:rsidR="00161C36">
        <w:rPr>
          <w:lang w:eastAsia="ar-SA"/>
        </w:rPr>
        <w:t>.</w:t>
      </w:r>
      <w:r w:rsidR="00161C36" w:rsidRPr="006F1FF1">
        <w:rPr>
          <w:lang w:eastAsia="ar-SA"/>
        </w:rPr>
        <w:t xml:space="preserve"> руб</w:t>
      </w:r>
      <w:r w:rsidR="00161C36">
        <w:rPr>
          <w:lang w:eastAsia="ar-SA"/>
        </w:rPr>
        <w:t>.</w:t>
      </w:r>
      <w:r w:rsidR="00161C36" w:rsidRPr="006F1FF1">
        <w:rPr>
          <w:lang w:eastAsia="ar-SA"/>
        </w:rPr>
        <w:t>;</w:t>
      </w:r>
      <w:r w:rsidRPr="006F1FF1">
        <w:rPr>
          <w:lang w:eastAsia="ar-SA"/>
        </w:rPr>
        <w:br/>
        <w:t>3) на 202</w:t>
      </w:r>
      <w:r w:rsidR="00161C36">
        <w:rPr>
          <w:lang w:eastAsia="ar-SA"/>
        </w:rPr>
        <w:t>2</w:t>
      </w:r>
      <w:r w:rsidRPr="006F1FF1">
        <w:rPr>
          <w:lang w:eastAsia="ar-SA"/>
        </w:rPr>
        <w:t xml:space="preserve"> год в сумме </w:t>
      </w:r>
      <w:r w:rsidR="00161C36">
        <w:rPr>
          <w:lang w:eastAsia="ar-SA"/>
        </w:rPr>
        <w:t xml:space="preserve">1 120,00 </w:t>
      </w:r>
      <w:r w:rsidR="00161C36" w:rsidRPr="006F1FF1">
        <w:rPr>
          <w:lang w:eastAsia="ar-SA"/>
        </w:rPr>
        <w:t>тыс</w:t>
      </w:r>
      <w:r w:rsidR="00161C36">
        <w:rPr>
          <w:lang w:eastAsia="ar-SA"/>
        </w:rPr>
        <w:t>.</w:t>
      </w:r>
      <w:r w:rsidR="00161C36" w:rsidRPr="006F1FF1">
        <w:rPr>
          <w:lang w:eastAsia="ar-SA"/>
        </w:rPr>
        <w:t xml:space="preserve"> руб</w:t>
      </w:r>
      <w:r>
        <w:rPr>
          <w:lang w:eastAsia="ar-SA"/>
        </w:rPr>
        <w:t>.</w:t>
      </w:r>
    </w:p>
    <w:p w:rsidR="00206086" w:rsidRPr="00206086" w:rsidRDefault="00206086" w:rsidP="00206086">
      <w:pPr>
        <w:suppressAutoHyphens/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Статья</w:t>
      </w:r>
      <w:r w:rsidR="006F1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10</w:t>
      </w:r>
      <w:r w:rsidRPr="00206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 Предоставление субсидий юридическим лицам, индивидуальным предпринимателям, физическим лицам – производителям товаров, работ, услуг.</w:t>
      </w:r>
    </w:p>
    <w:p w:rsidR="00206086" w:rsidRPr="00206086" w:rsidRDefault="00206086" w:rsidP="00206086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206086" w:rsidRPr="00206086" w:rsidRDefault="00206086" w:rsidP="00206086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1. Установить, что </w:t>
      </w:r>
      <w:r w:rsidR="007A2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2020 и плановый период 2021-2022 </w:t>
      </w:r>
      <w:proofErr w:type="spellStart"/>
      <w:r w:rsidR="007A2DED">
        <w:rPr>
          <w:rFonts w:ascii="Times New Roman" w:eastAsia="Times New Roman" w:hAnsi="Times New Roman" w:cs="Times New Roman"/>
          <w:sz w:val="24"/>
          <w:szCs w:val="24"/>
          <w:lang w:eastAsia="ar-SA"/>
        </w:rPr>
        <w:t>гг</w:t>
      </w:r>
      <w:proofErr w:type="spellEnd"/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счет средств бюджета в соответствии со ст</w:t>
      </w:r>
      <w:r w:rsidR="007A2DE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78 Бюджетного кодекса Российской Федерации предоставляются субсидии юридическим лицам (за исключением субсидий муниципальным учреждениям), индивидуальным предпринимателям и физическим лицам – производителям товаров, работ, услуг по следующим направлениям расходов:</w:t>
      </w:r>
    </w:p>
    <w:p w:rsidR="00206086" w:rsidRPr="00206086" w:rsidRDefault="00206086" w:rsidP="00206086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по организации аварийно-восстановительных работ по водоснабжению и водоотведению в муниципальном образовании «Тимирязевское сельское поселение»;</w:t>
      </w:r>
    </w:p>
    <w:p w:rsidR="00206086" w:rsidRPr="00206086" w:rsidRDefault="00206086" w:rsidP="0020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на подготовку объектов теплоснабжения к осенне-зимнему периоду.</w:t>
      </w:r>
    </w:p>
    <w:p w:rsidR="00206086" w:rsidRPr="00206086" w:rsidRDefault="00206086" w:rsidP="002060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2. Установить, что субсидии, указанные в части 1 настоящей статьи, предоставляются на безвозмездной и безвозвратной основе.</w:t>
      </w:r>
    </w:p>
    <w:p w:rsidR="00206086" w:rsidRPr="00206086" w:rsidRDefault="00206086" w:rsidP="002060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3. Категории и (или)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субсидий, цели, условия и порядок предоставления субсидий, указанных в части 1 настоящей статьи, порядок возврата субсидий в случае нарушения условий, установленных при их предоставлении, утверждаются Администрацией муниципального образования «Тимирязевское сельское поселение».</w:t>
      </w:r>
    </w:p>
    <w:p w:rsidR="00206086" w:rsidRPr="00206086" w:rsidRDefault="00206086" w:rsidP="00206086">
      <w:pPr>
        <w:tabs>
          <w:tab w:val="left" w:pos="14605"/>
          <w:tab w:val="left" w:pos="15880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1</w:t>
      </w:r>
      <w:r w:rsidR="006F1F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Муниципальные заимствования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«</w:t>
      </w:r>
      <w:proofErr w:type="gramEnd"/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Тимирязевское сельское поселение»</w:t>
      </w:r>
    </w:p>
    <w:p w:rsidR="00206086" w:rsidRPr="00206086" w:rsidRDefault="00206086" w:rsidP="006F1FF1">
      <w:pPr>
        <w:tabs>
          <w:tab w:val="left" w:pos="14605"/>
          <w:tab w:val="left" w:pos="15880"/>
        </w:tabs>
        <w:suppressAutoHyphens/>
        <w:spacing w:after="24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Администрация муниципального образования «Тимирязевское </w:t>
      </w:r>
      <w:r w:rsidRPr="0020608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сельское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поселение» вправе привлекать кредиты кредитных организаций и бюджетные кредиты из других бюджетов бюджетной системы Российской Федерации в целях покрытия дефицита  бюджета и погашения долговых обязательств поселения (на кассовый разрыв) в пределах сумм, установленных программой внутренних заимствований муниципального образования «Тимирязевское </w:t>
      </w:r>
      <w:r w:rsidRPr="0020608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сельское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поселение» </w:t>
      </w:r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2020 и плановый период 2021-2022 </w:t>
      </w:r>
      <w:proofErr w:type="spellStart"/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>гг</w:t>
      </w:r>
      <w:proofErr w:type="spellEnd"/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7A2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согласно 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приложению № </w:t>
      </w:r>
      <w:r w:rsidR="001A39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20608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к  настоящему Решению. Плата за пользование кредитами кредитных организаций и бюджетными кредитами других бюджетов определятся в соответствии с действующим законодательством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206086" w:rsidRPr="00206086" w:rsidRDefault="00206086" w:rsidP="00206086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 Установить:</w:t>
      </w:r>
    </w:p>
    <w:p w:rsidR="00206086" w:rsidRPr="00206086" w:rsidRDefault="00206086" w:rsidP="001A39B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верхний предел муниципального внутреннего долга муниципального образования «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поселение» по долговым обязательствам на 1 января 20</w:t>
      </w:r>
      <w:r w:rsidR="007A2D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в сумме </w:t>
      </w:r>
      <w:r w:rsidR="006072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50,03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тыс.руб</w:t>
      </w:r>
      <w:r w:rsidR="006072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на 1 января 202</w:t>
      </w:r>
      <w:r w:rsidR="007A2D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в сумме </w:t>
      </w:r>
      <w:r w:rsidR="006072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100,07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тыс.руб</w:t>
      </w:r>
      <w:r w:rsidR="006072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1 января 202</w:t>
      </w:r>
      <w:r w:rsidR="007A2D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в сумме </w:t>
      </w:r>
      <w:r w:rsidR="006072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200,13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тыс.руб</w:t>
      </w:r>
      <w:r w:rsidR="006072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в </w:t>
      </w:r>
      <w:proofErr w:type="spellStart"/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т.ч</w:t>
      </w:r>
      <w:proofErr w:type="spellEnd"/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6072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муниципальным гарантиям 00,00 тыс.руб.</w:t>
      </w:r>
    </w:p>
    <w:p w:rsidR="00206086" w:rsidRPr="00206086" w:rsidRDefault="00206086" w:rsidP="001A39B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  предельный объем муниципального долга не должен превышать:</w:t>
      </w:r>
    </w:p>
    <w:p w:rsidR="00206086" w:rsidRPr="00206086" w:rsidRDefault="00206086" w:rsidP="001A39B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6072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50,03</w:t>
      </w:r>
      <w:r w:rsidR="00607212"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тыс. рублей в 20</w:t>
      </w:r>
      <w:r w:rsidR="007A2D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году;</w:t>
      </w:r>
    </w:p>
    <w:p w:rsidR="00206086" w:rsidRPr="00206086" w:rsidRDefault="00206086" w:rsidP="001A39B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6072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100,</w:t>
      </w:r>
      <w:proofErr w:type="gramStart"/>
      <w:r w:rsidR="006072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07</w:t>
      </w:r>
      <w:r w:rsidR="00607212"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</w:t>
      </w:r>
      <w:proofErr w:type="gramEnd"/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рублей в 202</w:t>
      </w:r>
      <w:r w:rsidR="007A2D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году;</w:t>
      </w:r>
    </w:p>
    <w:p w:rsidR="00206086" w:rsidRPr="00206086" w:rsidRDefault="00206086" w:rsidP="001A39B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6072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200,</w:t>
      </w:r>
      <w:proofErr w:type="gramStart"/>
      <w:r w:rsidR="006072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13</w:t>
      </w:r>
      <w:r w:rsidR="00607212"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</w:t>
      </w:r>
      <w:proofErr w:type="gramEnd"/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рублей в 202</w:t>
      </w:r>
      <w:r w:rsidR="007A2D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году.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06086" w:rsidRPr="00206086" w:rsidRDefault="00206086" w:rsidP="001A39B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3)  установить предельный объем муниципального долга муниципального образования «Тимирязевское сельское поселение» в сумме:</w:t>
      </w:r>
    </w:p>
    <w:p w:rsidR="00206086" w:rsidRPr="00206086" w:rsidRDefault="00206086" w:rsidP="001A39B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6072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50,03</w:t>
      </w:r>
      <w:r w:rsidR="00607212"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 в 20</w:t>
      </w:r>
      <w:r w:rsidR="007A2DE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году;</w:t>
      </w:r>
    </w:p>
    <w:p w:rsidR="00206086" w:rsidRPr="00206086" w:rsidRDefault="00206086" w:rsidP="001A39B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6072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100,07</w:t>
      </w:r>
      <w:r w:rsidR="00607212"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 в 202</w:t>
      </w:r>
      <w:r w:rsidR="007A2DE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году;</w:t>
      </w:r>
    </w:p>
    <w:p w:rsidR="00206086" w:rsidRPr="00206086" w:rsidRDefault="00206086" w:rsidP="001A39B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6072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200,</w:t>
      </w:r>
      <w:proofErr w:type="gramStart"/>
      <w:r w:rsidR="006072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13</w:t>
      </w:r>
      <w:r w:rsidR="00607212"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proofErr w:type="gramEnd"/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 в 202</w:t>
      </w:r>
      <w:r w:rsidR="007A2DE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году.  </w:t>
      </w:r>
    </w:p>
    <w:p w:rsidR="00206086" w:rsidRPr="00206086" w:rsidRDefault="00206086" w:rsidP="00206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Статья 1</w:t>
      </w:r>
      <w:r w:rsidR="006F1FF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2</w:t>
      </w:r>
      <w:r w:rsidRPr="0020608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. Резервный фонд администрации муниципального образования «Тимирязевское сельское поселение»</w:t>
      </w:r>
      <w:r w:rsidRPr="0020608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                           </w:t>
      </w:r>
    </w:p>
    <w:p w:rsidR="00206086" w:rsidRPr="00206086" w:rsidRDefault="00206086" w:rsidP="0020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1. Установить размер резервного фонда администрации муниципального образования «Тимирязевское сельское поселение» на 20</w:t>
      </w:r>
      <w:r w:rsidR="003B053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20</w:t>
      </w:r>
      <w:r w:rsidRPr="0020608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год   в сумме 30,0 тысяча рублей, на 202</w:t>
      </w:r>
      <w:r w:rsidR="003B053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1</w:t>
      </w:r>
      <w:r w:rsidRPr="0020608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год 30,00 тыс. рублей, на 202</w:t>
      </w:r>
      <w:r w:rsidR="003B053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2</w:t>
      </w:r>
      <w:r w:rsidRPr="0020608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год 30,00 тыс. рублей.</w:t>
      </w:r>
    </w:p>
    <w:p w:rsidR="00206086" w:rsidRPr="00206086" w:rsidRDefault="00206086" w:rsidP="00206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1</w:t>
      </w:r>
      <w:r w:rsidR="006F1F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Источники финансирования дефицита бюджета</w:t>
      </w:r>
    </w:p>
    <w:p w:rsidR="00206086" w:rsidRPr="00206086" w:rsidRDefault="00206086" w:rsidP="002060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источники финансирования дефицита бюджета муниципального образования «Тимирязевское сельское поселение» согласно 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№</w:t>
      </w:r>
      <w:r w:rsidR="001A3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FF5"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0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решению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086" w:rsidRPr="00206086" w:rsidRDefault="00206086" w:rsidP="002060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6F1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Муниципальные программы</w:t>
      </w:r>
    </w:p>
    <w:p w:rsidR="00206086" w:rsidRDefault="00206086" w:rsidP="002060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муниципальных программ бюджета муниципального образования «Тимирязевское сельское поселение» согласно 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№</w:t>
      </w:r>
      <w:r w:rsidR="001A3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060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E0FF5"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0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решению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086" w:rsidRPr="00206086" w:rsidRDefault="00206086" w:rsidP="00206086">
      <w:pPr>
        <w:tabs>
          <w:tab w:val="num" w:pos="993"/>
          <w:tab w:val="num" w:pos="2268"/>
        </w:tabs>
        <w:suppressAutoHyphens/>
        <w:spacing w:after="0" w:line="240" w:lineRule="auto"/>
        <w:ind w:left="568" w:hang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Статья 1</w:t>
      </w:r>
      <w:r w:rsidR="006F1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5</w:t>
      </w:r>
      <w:r w:rsidRPr="00206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. 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главных администраторов источников</w:t>
      </w:r>
      <w:r w:rsidRPr="00206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финансирования дефицита бюджета</w:t>
      </w:r>
    </w:p>
    <w:p w:rsidR="00206086" w:rsidRPr="00206086" w:rsidRDefault="00206086" w:rsidP="002060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Утвердить перечень главных администраторов источников финансирования дефицита бюджета муниципального образования «Тимирязевское сельское поселение» согласно  </w:t>
      </w:r>
      <w:r w:rsidRPr="00206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приложения </w:t>
      </w:r>
      <w:r w:rsidR="001A3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9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 настоящему Решению.</w:t>
      </w:r>
    </w:p>
    <w:p w:rsidR="00206086" w:rsidRPr="00206086" w:rsidRDefault="00206086" w:rsidP="00550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16. Публичные нормативные обязательства муниципального</w:t>
      </w:r>
    </w:p>
    <w:p w:rsidR="00206086" w:rsidRPr="00206086" w:rsidRDefault="00206086" w:rsidP="002060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  <w:proofErr w:type="gramEnd"/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«Тимирязевское сельское поселение»</w:t>
      </w:r>
    </w:p>
    <w:p w:rsidR="00206086" w:rsidRPr="00206086" w:rsidRDefault="00206086" w:rsidP="002060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общий объем средств на исполнение публичных нормативных обязательств муниципального образования «Тимирязевское сельское поселение» на 20</w:t>
      </w:r>
      <w:r w:rsidR="0043313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 сумме </w:t>
      </w:r>
      <w:r w:rsidR="0043313D">
        <w:rPr>
          <w:rFonts w:ascii="Times New Roman" w:eastAsia="Times New Roman" w:hAnsi="Times New Roman" w:cs="Times New Roman"/>
          <w:sz w:val="24"/>
          <w:szCs w:val="24"/>
          <w:lang w:eastAsia="ar-SA"/>
        </w:rPr>
        <w:t>238,82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на 202</w:t>
      </w:r>
      <w:r w:rsidR="0043313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43313D">
        <w:rPr>
          <w:rFonts w:ascii="Times New Roman" w:eastAsia="Times New Roman" w:hAnsi="Times New Roman" w:cs="Times New Roman"/>
          <w:sz w:val="24"/>
          <w:szCs w:val="24"/>
          <w:lang w:eastAsia="ar-SA"/>
        </w:rPr>
        <w:t>238,82</w:t>
      </w:r>
      <w:r w:rsidR="0043313D"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на 202</w:t>
      </w:r>
      <w:r w:rsidR="0043313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43313D">
        <w:rPr>
          <w:rFonts w:ascii="Times New Roman" w:eastAsia="Times New Roman" w:hAnsi="Times New Roman" w:cs="Times New Roman"/>
          <w:sz w:val="24"/>
          <w:szCs w:val="24"/>
          <w:lang w:eastAsia="ar-SA"/>
        </w:rPr>
        <w:t>238,82</w:t>
      </w:r>
      <w:r w:rsidR="0043313D"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рублей. </w:t>
      </w:r>
    </w:p>
    <w:p w:rsidR="00206086" w:rsidRPr="00206086" w:rsidRDefault="00206086" w:rsidP="00206086">
      <w:pPr>
        <w:tabs>
          <w:tab w:val="left" w:pos="1637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17. Вступление в силу настоящего Решения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206086" w:rsidRPr="00206086" w:rsidRDefault="00206086" w:rsidP="00206086">
      <w:pPr>
        <w:tabs>
          <w:tab w:val="left" w:pos="1637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Решение вступает в силу с 01.01.20</w:t>
      </w:r>
      <w:r w:rsidR="00E956F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206086" w:rsidRPr="00206086" w:rsidRDefault="00206086" w:rsidP="002060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086" w:rsidRPr="00206086" w:rsidRDefault="00206086" w:rsidP="00206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086" w:rsidRPr="00206086" w:rsidRDefault="00206086" w:rsidP="00206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4A2" w:rsidRPr="003B64A2" w:rsidRDefault="003B64A2" w:rsidP="003B64A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народных депутатов </w:t>
      </w:r>
    </w:p>
    <w:p w:rsidR="003B64A2" w:rsidRPr="003B64A2" w:rsidRDefault="003B64A2" w:rsidP="003B64A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 w:rsidRPr="003B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Тимирязевское</w:t>
      </w:r>
      <w:proofErr w:type="spellEnd"/>
      <w:r w:rsidRPr="003B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</w:t>
      </w:r>
      <w:proofErr w:type="gramStart"/>
      <w:r w:rsidRPr="003B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поселение»   </w:t>
      </w:r>
      <w:proofErr w:type="gramEnd"/>
      <w:r w:rsidRPr="003B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Н.А. </w:t>
      </w:r>
      <w:proofErr w:type="spellStart"/>
      <w:r w:rsidRPr="003B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Дельнов</w:t>
      </w:r>
      <w:proofErr w:type="spellEnd"/>
    </w:p>
    <w:p w:rsidR="00206086" w:rsidRPr="00206086" w:rsidRDefault="00206086" w:rsidP="00206086">
      <w:pPr>
        <w:widowControl w:val="0"/>
        <w:tabs>
          <w:tab w:val="left" w:pos="3060"/>
          <w:tab w:val="left" w:pos="3402"/>
        </w:tabs>
        <w:autoSpaceDE w:val="0"/>
        <w:autoSpaceDN w:val="0"/>
        <w:adjustRightInd w:val="0"/>
        <w:spacing w:after="0" w:line="240" w:lineRule="auto"/>
        <w:ind w:right="623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06086" w:rsidRPr="00206086" w:rsidRDefault="00206086" w:rsidP="0020608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A3" w:rsidRDefault="00733F08"/>
    <w:sectPr w:rsidR="006E55A3" w:rsidSect="002E58E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20B0604020202020204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</w:abstractNum>
  <w:abstractNum w:abstractNumId="1">
    <w:nsid w:val="48CA2D37"/>
    <w:multiLevelType w:val="hybridMultilevel"/>
    <w:tmpl w:val="6AA6E540"/>
    <w:lvl w:ilvl="0" w:tplc="3C087E7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66BB67E9"/>
    <w:multiLevelType w:val="hybridMultilevel"/>
    <w:tmpl w:val="2AE28870"/>
    <w:lvl w:ilvl="0" w:tplc="0419000F">
      <w:start w:val="1"/>
      <w:numFmt w:val="decimal"/>
      <w:lvlText w:val="%1."/>
      <w:lvlJc w:val="left"/>
      <w:pPr>
        <w:ind w:left="472" w:hanging="360"/>
      </w:p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86"/>
    <w:rsid w:val="00002B7A"/>
    <w:rsid w:val="000C148F"/>
    <w:rsid w:val="001102FF"/>
    <w:rsid w:val="00161C36"/>
    <w:rsid w:val="0017012D"/>
    <w:rsid w:val="00185564"/>
    <w:rsid w:val="001A39B6"/>
    <w:rsid w:val="001B6FDB"/>
    <w:rsid w:val="00206086"/>
    <w:rsid w:val="00262459"/>
    <w:rsid w:val="0028695F"/>
    <w:rsid w:val="002E58EE"/>
    <w:rsid w:val="00387B56"/>
    <w:rsid w:val="00387D07"/>
    <w:rsid w:val="003B0534"/>
    <w:rsid w:val="003B64A2"/>
    <w:rsid w:val="003B6952"/>
    <w:rsid w:val="003C2527"/>
    <w:rsid w:val="0043313D"/>
    <w:rsid w:val="00511099"/>
    <w:rsid w:val="00550F3D"/>
    <w:rsid w:val="00607212"/>
    <w:rsid w:val="006F1FF1"/>
    <w:rsid w:val="00733F08"/>
    <w:rsid w:val="00756616"/>
    <w:rsid w:val="007A15B5"/>
    <w:rsid w:val="007A2DED"/>
    <w:rsid w:val="007E4EF7"/>
    <w:rsid w:val="008B04B7"/>
    <w:rsid w:val="009E5B9D"/>
    <w:rsid w:val="00A912F5"/>
    <w:rsid w:val="00C22973"/>
    <w:rsid w:val="00CF7183"/>
    <w:rsid w:val="00DB6EC8"/>
    <w:rsid w:val="00DE0FF5"/>
    <w:rsid w:val="00DE2CC9"/>
    <w:rsid w:val="00E956F9"/>
    <w:rsid w:val="00F9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21DC5-EEF4-47F0-BAC2-847A7D43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B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4B7"/>
    <w:rPr>
      <w:rFonts w:ascii="Segoe UI" w:hAnsi="Segoe UI" w:cs="Segoe UI"/>
      <w:sz w:val="18"/>
      <w:szCs w:val="18"/>
    </w:rPr>
  </w:style>
  <w:style w:type="paragraph" w:styleId="a6">
    <w:name w:val="No Spacing"/>
    <w:basedOn w:val="a"/>
    <w:qFormat/>
    <w:rsid w:val="002E58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основной (закон)"/>
    <w:basedOn w:val="a"/>
    <w:rsid w:val="00CF7183"/>
    <w:pPr>
      <w:widowControl w:val="0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8">
    <w:name w:val="Основной_текст"/>
    <w:basedOn w:val="a"/>
    <w:rsid w:val="00CF7183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rmal (Web)"/>
    <w:basedOn w:val="a"/>
    <w:uiPriority w:val="99"/>
    <w:unhideWhenUsed/>
    <w:rsid w:val="006F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Олег</cp:lastModifiedBy>
  <cp:revision>2</cp:revision>
  <cp:lastPrinted>2018-12-10T13:50:00Z</cp:lastPrinted>
  <dcterms:created xsi:type="dcterms:W3CDTF">2019-11-09T16:08:00Z</dcterms:created>
  <dcterms:modified xsi:type="dcterms:W3CDTF">2019-11-09T16:08:00Z</dcterms:modified>
</cp:coreProperties>
</file>